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FA" w:rsidRPr="00BC611D" w:rsidRDefault="00894DFA" w:rsidP="007A33E7">
      <w:pPr>
        <w:autoSpaceDE w:val="0"/>
        <w:autoSpaceDN w:val="0"/>
        <w:adjustRightInd w:val="0"/>
        <w:spacing w:after="0" w:line="276" w:lineRule="auto"/>
        <w:jc w:val="right"/>
        <w:rPr>
          <w:rFonts w:ascii="Times New Roman" w:hAnsi="Times New Roman" w:cs="Times New Roman"/>
          <w:i/>
          <w:iCs/>
          <w:sz w:val="24"/>
          <w:szCs w:val="24"/>
        </w:rPr>
      </w:pPr>
      <w:r w:rsidRPr="00BC611D">
        <w:rPr>
          <w:rFonts w:ascii="Times New Roman" w:hAnsi="Times New Roman" w:cs="Times New Roman"/>
          <w:i/>
          <w:iCs/>
          <w:sz w:val="24"/>
          <w:szCs w:val="24"/>
        </w:rPr>
        <w:t xml:space="preserve">Załącznik nr 2 do Regulaminu </w:t>
      </w:r>
    </w:p>
    <w:p w:rsidR="00894DFA" w:rsidRPr="00BC611D" w:rsidRDefault="00894DFA" w:rsidP="007A33E7">
      <w:pPr>
        <w:autoSpaceDE w:val="0"/>
        <w:autoSpaceDN w:val="0"/>
        <w:adjustRightInd w:val="0"/>
        <w:spacing w:after="0" w:line="276" w:lineRule="auto"/>
        <w:jc w:val="right"/>
        <w:rPr>
          <w:rFonts w:ascii="Times New Roman" w:hAnsi="Times New Roman" w:cs="Times New Roman"/>
          <w:i/>
          <w:iCs/>
          <w:sz w:val="24"/>
          <w:szCs w:val="24"/>
        </w:rPr>
      </w:pPr>
      <w:r w:rsidRPr="00BC611D">
        <w:rPr>
          <w:rFonts w:ascii="Times New Roman" w:hAnsi="Times New Roman" w:cs="Times New Roman"/>
          <w:i/>
          <w:iCs/>
          <w:sz w:val="24"/>
          <w:szCs w:val="24"/>
        </w:rPr>
        <w:t>naboru i realizacji Projektu grantowego</w:t>
      </w:r>
    </w:p>
    <w:p w:rsidR="00894DFA" w:rsidRPr="00807E32" w:rsidRDefault="00894DFA" w:rsidP="007A33E7">
      <w:pPr>
        <w:autoSpaceDE w:val="0"/>
        <w:autoSpaceDN w:val="0"/>
        <w:adjustRightInd w:val="0"/>
        <w:spacing w:after="0" w:line="276" w:lineRule="auto"/>
        <w:jc w:val="right"/>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Umowa Nr …../2021</w:t>
      </w: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o powierzenie grantu</w:t>
      </w: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p>
    <w:p w:rsidR="00894DFA" w:rsidRPr="00807E32" w:rsidRDefault="00894DFA" w:rsidP="00C51A53">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w ramach realizacji projektu grantowego </w:t>
      </w:r>
      <w:r w:rsidRPr="00807E32">
        <w:rPr>
          <w:rFonts w:ascii="Times New Roman" w:hAnsi="Times New Roman" w:cs="Times New Roman"/>
          <w:b/>
          <w:bCs/>
          <w:i/>
          <w:iCs/>
          <w:sz w:val="24"/>
          <w:szCs w:val="24"/>
        </w:rPr>
        <w:t>„Redukcja niskiej emisji w Gminie Orla poprzez instalacje OZE przez mieszkańców na potrzeby produkcji energii elektrycznej i cieplnej”</w:t>
      </w:r>
      <w:r w:rsidRPr="00807E32">
        <w:rPr>
          <w:rFonts w:ascii="Times New Roman" w:hAnsi="Times New Roman" w:cs="Times New Roman"/>
          <w:sz w:val="24"/>
          <w:szCs w:val="24"/>
        </w:rPr>
        <w:t xml:space="preserve"> w ramach Działania 5.1 Energetyka oparta na odnawialnych źródłach energii – projekty grantowe, Regionalnego Programu Operacyjnego Województwa Podlaskiego na lata 2014-2020,</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zawarta w dniu ......................................... w Orli pomiędzy:</w:t>
      </w:r>
      <w:bookmarkStart w:id="0" w:name="_GoBack"/>
      <w:bookmarkEnd w:id="0"/>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Gminą  Orla </w:t>
      </w:r>
    </w:p>
    <w:p w:rsidR="00894DFA" w:rsidRPr="00807E32" w:rsidRDefault="00894DF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 siedzibą ul. Mickiewicza 5, 17-106 Orla, NIP: 5432154250, </w:t>
      </w:r>
    </w:p>
    <w:p w:rsidR="00894DFA" w:rsidRPr="00807E32" w:rsidRDefault="00894DF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reprezentowaną  przez </w:t>
      </w:r>
      <w:r w:rsidRPr="00807E32">
        <w:rPr>
          <w:rFonts w:ascii="Times New Roman" w:hAnsi="Times New Roman" w:cs="Times New Roman"/>
          <w:b/>
          <w:bCs/>
          <w:sz w:val="24"/>
          <w:szCs w:val="24"/>
        </w:rPr>
        <w:t>Wójta Gminy Orla</w:t>
      </w:r>
      <w:r w:rsidRPr="00807E32">
        <w:rPr>
          <w:rFonts w:ascii="Times New Roman" w:hAnsi="Times New Roman" w:cs="Times New Roman"/>
          <w:sz w:val="24"/>
          <w:szCs w:val="24"/>
        </w:rPr>
        <w:t xml:space="preserve">: </w:t>
      </w:r>
    </w:p>
    <w:p w:rsidR="00894DFA" w:rsidRPr="00807E32" w:rsidRDefault="00894DF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b/>
          <w:bCs/>
          <w:sz w:val="24"/>
          <w:szCs w:val="24"/>
        </w:rPr>
        <w:t>Pana Leona Pawluczuka</w:t>
      </w:r>
      <w:r w:rsidRPr="00807E32">
        <w:rPr>
          <w:rFonts w:ascii="Times New Roman" w:hAnsi="Times New Roman" w:cs="Times New Roman"/>
          <w:sz w:val="24"/>
          <w:szCs w:val="24"/>
        </w:rPr>
        <w:t>,</w:t>
      </w:r>
    </w:p>
    <w:p w:rsidR="00894DFA" w:rsidRPr="00807E32" w:rsidRDefault="00894DF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przy kontrasygnacie </w:t>
      </w:r>
      <w:r w:rsidRPr="00807E32">
        <w:rPr>
          <w:rFonts w:ascii="Times New Roman" w:hAnsi="Times New Roman" w:cs="Times New Roman"/>
          <w:b/>
          <w:bCs/>
          <w:sz w:val="24"/>
          <w:szCs w:val="24"/>
        </w:rPr>
        <w:t>Skarbnika Gminy</w:t>
      </w:r>
      <w:r w:rsidRPr="00807E32">
        <w:rPr>
          <w:rFonts w:ascii="Times New Roman" w:hAnsi="Times New Roman" w:cs="Times New Roman"/>
          <w:sz w:val="24"/>
          <w:szCs w:val="24"/>
        </w:rPr>
        <w:t>:</w:t>
      </w:r>
    </w:p>
    <w:p w:rsidR="00894DFA" w:rsidRPr="00807E32" w:rsidRDefault="00894DF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b/>
          <w:bCs/>
          <w:sz w:val="24"/>
          <w:szCs w:val="24"/>
        </w:rPr>
        <w:t>Pani Joanny Onufryjuk</w:t>
      </w:r>
      <w:r w:rsidRPr="00807E32">
        <w:rPr>
          <w:rFonts w:ascii="Times New Roman" w:hAnsi="Times New Roman" w:cs="Times New Roman"/>
          <w:sz w:val="24"/>
          <w:szCs w:val="24"/>
        </w:rPr>
        <w:t>,</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zwaną dalej </w:t>
      </w:r>
      <w:r w:rsidRPr="00807E32">
        <w:rPr>
          <w:rFonts w:ascii="Times New Roman" w:hAnsi="Times New Roman" w:cs="Times New Roman"/>
          <w:b/>
          <w:bCs/>
          <w:i/>
          <w:iCs/>
          <w:sz w:val="24"/>
          <w:szCs w:val="24"/>
        </w:rPr>
        <w:t>„Grantodawcą”</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a </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adres ……………………………………………………………………………………………</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seria i nr dowodu osobistego ………………..………… PESEL …………………..…………</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zwanym dalej </w:t>
      </w:r>
      <w:r w:rsidRPr="00807E32">
        <w:rPr>
          <w:rFonts w:ascii="Times New Roman" w:hAnsi="Times New Roman" w:cs="Times New Roman"/>
          <w:b/>
          <w:bCs/>
          <w:i/>
          <w:iCs/>
          <w:sz w:val="24"/>
          <w:szCs w:val="24"/>
        </w:rPr>
        <w:t>„Grantobiorcą”</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1</w:t>
      </w:r>
    </w:p>
    <w:p w:rsidR="00894DFA" w:rsidRPr="00807E32" w:rsidRDefault="00894DFA" w:rsidP="00527E28">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Przedmiotem Umowy jest powierzenie Grantobiorcy grantu na realizację przedsięwzięcia polegającego na </w:t>
      </w:r>
      <w:r w:rsidRPr="00807E32">
        <w:rPr>
          <w:rFonts w:ascii="Times New Roman" w:hAnsi="Times New Roman" w:cs="Times New Roman"/>
          <w:i/>
          <w:iCs/>
          <w:sz w:val="24"/>
          <w:szCs w:val="24"/>
        </w:rPr>
        <w:t xml:space="preserve">montażu instalacji fotowoltaicznej o mocy .......... kWp / kolektorów słonecznych* </w:t>
      </w:r>
      <w:r w:rsidRPr="00807E32">
        <w:rPr>
          <w:rFonts w:ascii="Times New Roman" w:hAnsi="Times New Roman" w:cs="Times New Roman"/>
          <w:sz w:val="24"/>
          <w:szCs w:val="24"/>
        </w:rPr>
        <w:t>na potrzeby budynku mieszkalnego zlokalizowanego na terenie Gminy Orla, w miejscowości ………………. przy ul. ……………………. nr domu ………………… nr geodezyjny działki ............................. . Grantobiorca posiada prawo do dysponowania powyższą nieruchomością.</w:t>
      </w:r>
    </w:p>
    <w:p w:rsidR="00894DFA" w:rsidRPr="00807E32" w:rsidRDefault="00894DF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udzielany jest ze środków Europejskiego Funduszu Rozwoju Regionalnego w ramach Regionalnego Programu Operacyjnego Województwa Podlaskiego na lata 2014-2020.</w:t>
      </w:r>
    </w:p>
    <w:p w:rsidR="00894DFA" w:rsidRPr="00807E32" w:rsidRDefault="00894DF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przekazywany jest przez Grantodawcę w formie refundacji.</w:t>
      </w:r>
    </w:p>
    <w:p w:rsidR="00894DFA" w:rsidRPr="00807E32" w:rsidRDefault="00894DF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Umowa obowiązuje od dnia jej zawarcia do końca okresu trwałości projektu – okresu 5 lat od daty płatności końcowej na rzecz Beneficjenta (Gminy Orla).</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2</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powierza Grantobiorcy grant na realizację przedsięwzięcia, o którym mowa w § 1 ust. 1, o wartości .......................... zł brutto (słownie złotych: .........................). Grant będzie wypłacony w terminie do 60 dni licząc od dnia poprawnie złożonego wniosku o wypłatę grantu, pod warunkiem uprzedniego przekazania środków na wypłatę grantu przez Instytucję Zarządzającą Regionalnym Programem Operacyjnym Województwa Podlaskiego na lata 2014-2020 (dalej IZ RPOWP). W uzasadnionych sytuacjach termin ten może ulec wydłużeniu (np. nieprzekazanie środków przez IZ RPOWP). Niewykorzystana część grantu podlega zwrotowi w terminie określonym w ustawie z dnia 27 sierpnia 2009 r. o finansach publicznych (Dz. U. z 2021 r. poz. 305).</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będzie wypłacony na rachunek bankowy Grantobiorcy Nr ……………………........</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Całkowita wartość przedsięwzięcia, o którym mowa w § 1 ust. 1, wynosi ....................... zł brutto (słownie: .............................................zł brutto).</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stanowi nie więcej niż 75% całkowitej wartości przedsięwzięcia.</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poniesienia kosztów stanowiących różnicę pomiędzy całkowitą wartością przedsięwzięcia a wartością powierzonego grantu.</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Jeżeli wartość faktycznie poniesionych wydatków będzie wyższa niż wartość określona w § 2 ust. 2, na rzecz Grantobiorcy zostanie wypłacona niezmieniona kwota grantu w wysokości określonej w § 2 ust. 1.</w:t>
      </w:r>
    </w:p>
    <w:p w:rsidR="00894DFA" w:rsidRPr="00807E32" w:rsidRDefault="00894DF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w:t>
      </w:r>
    </w:p>
    <w:p w:rsidR="00894DFA" w:rsidRPr="00807E32" w:rsidRDefault="00894DFA" w:rsidP="007A33E7">
      <w:pPr>
        <w:autoSpaceDE w:val="0"/>
        <w:autoSpaceDN w:val="0"/>
        <w:adjustRightInd w:val="0"/>
        <w:spacing w:after="0" w:line="276" w:lineRule="auto"/>
        <w:jc w:val="both"/>
        <w:rPr>
          <w:rFonts w:ascii="Times New Roman" w:hAnsi="Times New Roman" w:cs="Times New Roman"/>
          <w:b/>
          <w:bCs/>
          <w:sz w:val="24"/>
          <w:szCs w:val="24"/>
        </w:rPr>
      </w:pPr>
    </w:p>
    <w:p w:rsidR="00894DFA" w:rsidRPr="00807E32" w:rsidRDefault="00894DFA" w:rsidP="007A33E7">
      <w:pPr>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xml:space="preserve">§ 3 </w:t>
      </w:r>
    </w:p>
    <w:p w:rsidR="00894DFA" w:rsidRPr="00807E32" w:rsidRDefault="00894DF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zobowiązuje się do zrealizowania przedsięwzięcia określonego w § 1 ust. 1 w terminie 120 dni kalendarzowych od daty podpisania umowy o powierzenie grantu, jednak nie później niż do dnia 30 kwietnia 2022 r. </w:t>
      </w:r>
      <w:r w:rsidRPr="00807E32">
        <w:rPr>
          <w:rFonts w:ascii="Times New Roman" w:hAnsi="Times New Roman" w:cs="Times New Roman"/>
          <w:strike/>
          <w:sz w:val="24"/>
          <w:szCs w:val="24"/>
        </w:rPr>
        <w:t>30 października 2021 r.</w:t>
      </w:r>
      <w:r w:rsidRPr="00807E32">
        <w:rPr>
          <w:rFonts w:ascii="Times New Roman" w:hAnsi="Times New Roman" w:cs="Times New Roman"/>
          <w:sz w:val="24"/>
          <w:szCs w:val="24"/>
        </w:rPr>
        <w:t xml:space="preserve"> Jako datę zakończenia przedsięwzięcia przyjmuje się datę podpisania protokołu odbioru przez Grantobiorcę i Wykonawcę oraz Inspektora nadzoru (działającego w imieniu Grantodawcy).</w:t>
      </w:r>
    </w:p>
    <w:p w:rsidR="00894DFA" w:rsidRPr="00807E32" w:rsidRDefault="00894DF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zobowiązuje się do złożenia wniosku o wypłatę grantu nie później niż </w:t>
      </w:r>
      <w:r w:rsidRPr="00807E32">
        <w:rPr>
          <w:rFonts w:ascii="Times New Roman" w:hAnsi="Times New Roman" w:cs="Times New Roman"/>
          <w:sz w:val="24"/>
          <w:szCs w:val="24"/>
        </w:rPr>
        <w:br/>
        <w:t>w terminie 14 dni kalendarzowych od daty podpisania protokołu odbioru, o którym mowa w ust. 1.</w:t>
      </w:r>
    </w:p>
    <w:p w:rsidR="00894DFA" w:rsidRPr="00807E32" w:rsidRDefault="00894DF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Termin zakończenia realizacji przedsięwzięcia określony w ust. 1 może być zmieniony w formie aneksu do niniejszej umowy na uzasadniony pisemny wniosek Grantobiorcy, pod warunkiem, że Gmina będzie miała takie możliwości uwzględniając harmonogram projektu grantowego i uzgodnienia z IZ RPO WP. </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xml:space="preserve">§ 4 </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 Grantobiorca zobowiązuje się do zrealizowania przedsięwzięcia określonego w § 1 ust. 1 w pełnym zakresie. Właściciel/współwłaściciel/posiadacz innego tytułu prawnego do nieruchomości staje się odpowiednio właścicielem/współwłaścicielem/posiadaczem innego tytułu prawnego do instalacji objętej Projektem.</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uzyskania od Wykonawcy faktury VAT lub rachunku w zakresie zgodnym z kosztorysem powykonawczym.</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Moc instalacji fotowoltaicznej/kolektorów słonecznych powinna być dostosowana do rocznego zapotrzebowania na energię elektryczną/cieplną gospodarstwa domowego w taki sposób, aby całkowita ilość energii elektrycznej/cieplnej wyprodukowanej przez instalację w rocznym okresie rozliczeniowym nie przekroczyła 120% całkowitego zapotrzebowania gospodarstwa domowego na energię elektryczną/cieplną. Limit 120% dotyczy okresu po wykonaniu instalacji OZE w rocznych okresach rozliczeniowych, w całym okresie trwałości projektu.</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Nie dopuszcza się montażu mikroinstalacji fotowoltaicznej i/lub kolektorów słonecznych na budynkach, których dachy pokryte są materiałami lub wyrobami zawierającymi azbest. Właściciele takich budynków przed montażem mikroinstalacji OZE będą zobowiązani na własny koszt i zgodnie z obowiązującymi przepisami prawa wymienić pokrycie dachowe. W przypadku nie wywiązania się z tego obowiązku Grantodawca nie wypłaci grantu.</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Każdy rodzaj mikroinstalacji OZE musi być wyposażony w instalację odgromową dotyczącą tylko i wyłącznie zabezpieczenia mikroinstalacji OZE przed wyładowaniami atmosferycznymi i jego skutkami.</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Każdy rodzaj mikroinstalacji OZE musi być opomiarowany – wyposażony w liczniki energii elektrycznej i/lub energii cieplnej. </w:t>
      </w:r>
    </w:p>
    <w:p w:rsidR="00894DFA" w:rsidRPr="00807E32" w:rsidRDefault="00894DF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Instalacja kolektorów słonecznych obowiązkowo musi być wyposażona w licznik ciepła montowany w obiegu kolektorów umożliwiający prezentację danych dotyczących wyprodukowanej/produkowanej energii. Znamionowa moc instalacji powinna być określona pomiarami w Standardowych Warunkach Pomiaru.</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Energia wytworzona przez instalacje OZE może być przeznaczona wyłącznie na potrzeby gospodarstwa domowego. W przypadku gdy budynek mieszkalny i budynki gospodarcze (do celów prowadzenia działalności gospodarczej, w tym działalności rolniczej) posiadają jeden licznik energii elektrycznej, obowiązkiem Grantobiorcy jest dokonać zgodnie z prawem i warunkami technicznymi montażu dodatkowego licznika, umożliwiającego pomiar energii zużywanej na cele gospodarstwa domowego. Dodatkowe opomiarowanie musi być zainstalowane przed złożeniem wniosku o wypłatę grantu.</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Po zakończeniu montażu instalacji objętej Projektem, Grantobiorca zobowiązany jest w ciągu 14 dni kalendarzowych poinformować Grantodawcę o fakcie podpisania z Wykonawcą protokołu odbioru. Grantobiorca zobowiązany jest w ciągu 14 dni od zgłoszenia zakończenia prac montażowych instalacji do zakończenia odbioru przedsięwzięcia z udziałem Inspektora nadzoru inwestorskiego.</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dokonuje samodzielnego wyboru Wykonawcy posiadającego odpowiednie uprawnienia i doświadczenie w realizacji podobnych inwestycji.</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wyboru wykonawcy na podstawie przeprowadzonej analizy rynku/rozpoznania cenowego.</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poniesienia wydatków w sposób oszczędny, tzn. niezawyżony w stosunku do średnich cen i stawek rynkowych i spełniający wymogi uzyskiwania najlepszych efektów z danych nakładów.</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nie może wykorzystać grantu na sfinansowanie montażu instalacji, w przypadku której uzyskał uprzednio dofinansowanie ze środków publicznych. Grantobiorca zobowiązuje się także, że w przyszłości nie będzie występował o uzyskanie takiego dofinansowania do instalacji wykonanej w ramach niniejszej umowy.</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realizacji promocji projektu zgodnie z wytycznymi w zakresie informacji i promocji dla projektów dofinansowanych z Europejskiego Funduszu Rozwoju Regionalnego w tym do informowania o fakcie otrzymania Grantu na realizację przedsięwzięcia poprzez umieszczenie na widocznym</w:t>
      </w:r>
      <w:r w:rsidRPr="00807E32">
        <w:rPr>
          <w:rFonts w:ascii="Times New Roman" w:hAnsi="Times New Roman" w:cs="Times New Roman"/>
          <w:i/>
          <w:iCs/>
          <w:sz w:val="24"/>
          <w:szCs w:val="24"/>
        </w:rPr>
        <w:t xml:space="preserve"> </w:t>
      </w:r>
      <w:r w:rsidRPr="00807E32">
        <w:rPr>
          <w:rFonts w:ascii="Times New Roman" w:hAnsi="Times New Roman" w:cs="Times New Roman"/>
          <w:sz w:val="24"/>
          <w:szCs w:val="24"/>
        </w:rPr>
        <w:t>elemencie instalacji fotowoltaicznej i/lub instalacji kolektorów słonecznych naklejki promującej projekt, która zostanie mu przekazana przez Grantodawcę.</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wyraża zgodę na:</w:t>
      </w:r>
    </w:p>
    <w:p w:rsidR="00894DFA" w:rsidRPr="00807E32" w:rsidRDefault="00894DF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przetwarzanie i publikację swoich danych osobowych oraz wizerunku w celach związanych z niniejszym Projektem,</w:t>
      </w:r>
    </w:p>
    <w:p w:rsidR="00894DFA" w:rsidRPr="00807E32" w:rsidRDefault="00894DF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wykorzystywanie jego danych osobowych w celach związanych z Projektem,</w:t>
      </w:r>
    </w:p>
    <w:p w:rsidR="00894DFA" w:rsidRPr="00807E32" w:rsidRDefault="00894DF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uczestniczenie w wywiadach, ankietach i panelach dyskusyjnych w ramach ewaluacji, badań i analiz związanych z realizacją Projektu.</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jest zobowiązany do eksploatacji instalacji fotowoltaicznej zgodnie z instrukcją obsługi, zapewnienia instalacji niezbędnych warunków do prawidłowego funkcjonowania zgodnie z jej przeznaczeniem, jak również do jej odpowiedniego serwisowania oraz ubezpieczenia, co może podlegać procedurze kontrolnej zgodnie z zapisami § 6.</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Po montażu instalacji fotowoltaicznej Grantobiorca zobowiązany jest niezwłocznie i nie później niż w ciągu 7 dni kalendarzowych dostarczyć do Operatora Systemu Dystrybucyjnego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(Dz. U. z 2021 r. poz. 610 z późn. zm.).</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do przekazywania Grantodawcy informacji o ilości wyprodukowanej energii elektrycznej lub cieplnej nie rzadziej niż dwa razy w roku, do końca lipca oraz do końca stycznia kolejnego roku, a także na każde żądanie Grantodawcy. Grantobiorca zobowiązany jest poinformować Grantodawcę o ilości wyprodukowanej energii na piśmie lub pocztą elektroniczną.</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pokryć wszelkie koszty napraw instalacji wynikające z jej użytkowania.</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realizacji i trwałości projektu Grantobiorca zobowiązuje się umożliwić dostęp Grantodawcy (oraz podmiotom przez niego wskazanym) do każdego elementu instalacji fotowoltaicznej realizowanej na podstawie niniejszej umowy oraz dokumentacji związanej z wyborem Wykonawcy i realizacją inwestycji.</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do niezwłocznego (tj. nie później niż w terminie 7 dni kalendarzowych) zgłaszania do Grantodawcy oraz Wykonawcy (na piśmie lub pocztą elektroniczną) wszelkich przypadków uszkodzenia instalacji, jej wadliwego funkcjonowania, zniszczenia oraz wszelkich okoliczności związanych ze wskazanymi sytuacjami.</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nie podejmować czynności mogących modyfikować, przeprojektowywać, przebudowywać, przerabiać lub dokonywać zmian konstrukcyjnych zamontowanych urządzeń w ramach wykonanej instalacji.</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ponosi ostateczną odpowiedzialność za wybór wykonawcy oraz zakres i wykonanie instalacji.</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informowania w formie pisemnej Grantodawcy o wszelkich zdarzeniach mających wpływ na zmiany w realizacji Umowy w okresie realizacji i trwałości projektu.</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zobowiązuje się do poddania się działaniom kontrolnym prowadzonym przez Grantodawcę bezpośrednio, pośrednio za pomocą zewnętrznych podmiotów, jak również przez podmioty uprawnione do kontroli funduszy UE pod rygorem zwrotu wypłaconego grantu.</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oświadcza, że biorąc pod uwagę przepisy prawa nie jest wykluczony z możliwości otrzymania dofinansowania.</w:t>
      </w:r>
    </w:p>
    <w:p w:rsidR="00894DFA" w:rsidRPr="00807E32" w:rsidRDefault="00894DF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Koniecznie będzie zawarcie umowy cesji.</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5</w:t>
      </w:r>
    </w:p>
    <w:p w:rsidR="00894DFA" w:rsidRPr="00807E32" w:rsidRDefault="00894DF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udziela grantu w wysokości określonej w § 2 na warunkach określonych w § 7.</w:t>
      </w:r>
    </w:p>
    <w:p w:rsidR="00894DFA" w:rsidRPr="00807E32" w:rsidRDefault="00894DF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pełni funkcję kontrolną w zakresie określonym w § 6.</w:t>
      </w:r>
    </w:p>
    <w:p w:rsidR="00894DFA" w:rsidRPr="00807E32" w:rsidRDefault="00894DF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powoła inspektora nadzoru, który będzie uprawniony w szczególności do dokonywania odbiorów instalacji objętych projektem z ramienia Grantodawcy.</w:t>
      </w:r>
    </w:p>
    <w:p w:rsidR="00894DFA" w:rsidRPr="00807E32" w:rsidRDefault="00894DF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dokonuje zatwierdzenia dokumentów przedłożonych przez Grantobiorcę w szczególności protokołu odbioru oraz kosztorysu powykonawczego.</w:t>
      </w:r>
    </w:p>
    <w:p w:rsidR="00894DFA" w:rsidRPr="00807E32" w:rsidRDefault="00894DF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zobowiązany jest do informowania Grantobiorcy o wszelkich zdarzeniach mających wpływ na zmiany w realizacji umowy.</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6</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Decyzja o powierzeniu funkcji kontrolnych podmiotom zewnętrznym należy w całości do Grantodawcy i nie wymaga zmiany niniejszej Umowy.</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pełni funkcję kontrolną poprzez weryfikację dokumentów przedłożonych przez Grantobiorcę jak również poprzez inspekcje terenowe.</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zobowiązany jest udostępnić do wglądu protokoły pokontrolne Grantobiorcy, którego dotyczyła kontrola w siedzibie Grantodawcy.</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Kontrole mogą być przeprowadzane w miejscu wykonania instalacji.</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O wszczęciu działań kontrolnych Grantodawca informuje Grantobiorcę pisemnie na </w:t>
      </w:r>
      <w:r w:rsidRPr="00807E32">
        <w:rPr>
          <w:rFonts w:ascii="Times New Roman" w:hAnsi="Times New Roman" w:cs="Times New Roman"/>
          <w:sz w:val="24"/>
          <w:szCs w:val="24"/>
        </w:rPr>
        <w:br/>
        <w:t xml:space="preserve">7 dni kalendarzowych przed rozpoczęciem działań kontrolnych. W treści pisma Grantodawca wskazuje podstawowy zakres i formę kontroli. </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 </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Nieudostępnienie wszystkich wymaganych dokumentów lub odmowa udzielenia informacji są traktowane jak utrudnianie przeprowadzenia kontroli.</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rsidR="00894DFA" w:rsidRPr="00807E32" w:rsidRDefault="00894DF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powzięcia informacji o podejrzeniu powstania nieprawidłowości w realizacji Umowy lub wystąpienia innych istotnych uchybień ze strony Grantobiorcy, Grantodawca, może przeprowadzić kontrolę doraźną.</w:t>
      </w:r>
    </w:p>
    <w:p w:rsidR="00894DFA" w:rsidRPr="00807E32" w:rsidRDefault="00894DFA" w:rsidP="00A00FAC">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przechowywania w sposób gwarantujący należyte bezpieczeństwo informacji, wszelkich danych i dokumentów związanych z realizacją Umowy przez okres trwałości projektu.</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7</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Wypłata kwoty grantu odbywa się przelewem na rachunek bankowy Grantobiorcy wskazany w § 2 ust. 2 niniejszej umowy, z zastrzeżeniem ust. 2-5. </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Warunkiem wypłaty grantu jest dostarczenie przez Grantobiorcę wraz z wnioskiem o wypłatę grantu następujących dokumentów: </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pozwolenia na budowę lub zgłoszenia zamiaru przystąpienia do wykonywania robót budowlanych niewymagających pozwolenia na budowę – jeśli było wymagane,</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pozwolenia na prowadzenie robót budowlanych na obszarze wpisanym                                     do rejestru zabytków historycznego układu urbanistycznego albo historycznego zespołu budowlanego – jeśli było wymagane,</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umowy zawartej z wykonawcą wraz z ewentualnymi aneksami,</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protokołu odbioru końcowego mikroinstalacji OZE podpisanego przez Grantobiorcę, wykonawcę i inspektora nadzoru,</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faktury/rachunku potwierdzającego zakup i montaż urządzeń wraz z potwierdzeniem zapłaty,</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kosztorysu powykonawczego wskazującego jakie elementy rozliczeniowe zostały wykonane (powinien on zawierać informacje w zakresie wartości oraz ilości wykonania danego elementu rozliczeniowego),</w:t>
      </w:r>
    </w:p>
    <w:p w:rsidR="00894DFA" w:rsidRPr="00807E32" w:rsidRDefault="00894DFA" w:rsidP="003A2AE8">
      <w:pPr>
        <w:pStyle w:val="ListParagraph"/>
        <w:numPr>
          <w:ilvl w:val="0"/>
          <w:numId w:val="18"/>
        </w:numPr>
        <w:autoSpaceDE w:val="0"/>
        <w:autoSpaceDN w:val="0"/>
        <w:adjustRightInd w:val="0"/>
        <w:spacing w:after="0" w:line="360" w:lineRule="auto"/>
        <w:ind w:left="720"/>
        <w:jc w:val="both"/>
        <w:rPr>
          <w:rFonts w:ascii="Times New Roman" w:hAnsi="Times New Roman" w:cs="Times New Roman"/>
          <w:sz w:val="24"/>
          <w:szCs w:val="24"/>
        </w:rPr>
      </w:pPr>
      <w:r w:rsidRPr="00807E32">
        <w:rPr>
          <w:rFonts w:ascii="Times New Roman" w:hAnsi="Times New Roman" w:cs="Times New Roman"/>
          <w:sz w:val="24"/>
          <w:szCs w:val="24"/>
        </w:rPr>
        <w:t>kopię dokumentacji powykonawczej, zawierającej co najmniej:</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imię i nazwisko inwestora, adres instalacji (miejscowość, nr porządkowy, nr ewidencyjny działki),</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wskazanie podmiotu opracowującego oraz datę opracowania,</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spis zawartości,</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efekt ekologiczny planowany do osiągnięcia dzięki wykorzystaniu instalacji fotowoltaicznej/kolektorów słonecznych obliczony zgodnie z metodologią szacowania wskaźników właściwą dla naboru nr RPPD.05.01.00-IZ.00-20-003/19,</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szczegółową analizę szacowanej produkcji energii elektrycznej/cieplnej instalacji w ujęciu miesięcznym,</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badań instalacji (obejmujący wyniki pomiarów skuteczności samoczynnego wyłączania, wyniki badań wyłączników różnicowoprądowych, wyniki z pomiarów rezystancji izolacji TNS, wyniki z pomiarów obwodów piorunochronnych),</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opis techniczny uwzględniający minimalne warunki techniczne określone niniejszym Regulaminem,</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oświadczenie projektanta instalacji o wykonaniu zgodnie z obowiązującymi aktami prawnymi, normami, przepisami techniczno-budowlanymi oraz zasadami wiedzy technicznej,</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szkic sytuacyjny – lokalizacja instalacji OZE (lokalizacja inwertera, paneli, zdjęcie połaci dachu lub stelażu wraz z opisem),</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z uruchomienia instalacji,</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z przeprowadzonego szkolenia dotyczącego obsługi instalacji,</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schemat systemu instalacji,</w:t>
      </w:r>
    </w:p>
    <w:p w:rsidR="00894DFA" w:rsidRPr="00807E32" w:rsidRDefault="00894DF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zestawienie tabelaryczne zawierające numery seryjne zainstalowanych modułów;</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zgłoszenia podłączenia do sieci elektroenergetycznej – w przypadku mikroinstalacji fotowoltaicznej,</w:t>
      </w:r>
    </w:p>
    <w:p w:rsidR="00894DFA" w:rsidRPr="00807E32" w:rsidRDefault="00894DF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oryginałów oświadczeń podpisanych przez Grantobiorcę w zakresie:</w:t>
      </w:r>
    </w:p>
    <w:p w:rsidR="00894DFA" w:rsidRPr="00807E32" w:rsidRDefault="00894DF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braku wystąpienia podwójnego dofinansowania wydatków,</w:t>
      </w:r>
    </w:p>
    <w:p w:rsidR="00894DFA" w:rsidRPr="00807E32" w:rsidRDefault="00894DF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o wykorzystaniu energii produkowanej z OZE wyłącznie na cele gospodarstwa domowego,</w:t>
      </w:r>
    </w:p>
    <w:p w:rsidR="00894DFA" w:rsidRPr="00807E32" w:rsidRDefault="00894DF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Grantobiorcy o niewykluczeniu z możliwości otrzymania dofinansowania,</w:t>
      </w:r>
    </w:p>
    <w:p w:rsidR="00894DFA" w:rsidRPr="00807E32" w:rsidRDefault="00894DF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dotyczące trwałości przedsięwzięcia,</w:t>
      </w:r>
    </w:p>
    <w:p w:rsidR="00894DFA" w:rsidRPr="00807E32" w:rsidRDefault="00894DFA" w:rsidP="007A33E7">
      <w:pPr>
        <w:pStyle w:val="ListParagraph"/>
        <w:autoSpaceDE w:val="0"/>
        <w:autoSpaceDN w:val="0"/>
        <w:adjustRightInd w:val="0"/>
        <w:spacing w:after="0" w:line="276" w:lineRule="auto"/>
        <w:ind w:left="1080" w:hanging="360"/>
        <w:jc w:val="both"/>
        <w:rPr>
          <w:rFonts w:ascii="Times New Roman" w:hAnsi="Times New Roman" w:cs="Times New Roman"/>
          <w:sz w:val="24"/>
          <w:szCs w:val="24"/>
        </w:rPr>
      </w:pPr>
      <w:r w:rsidRPr="00807E32">
        <w:rPr>
          <w:rFonts w:ascii="Times New Roman" w:hAnsi="Times New Roman" w:cs="Times New Roman"/>
          <w:sz w:val="24"/>
          <w:szCs w:val="24"/>
        </w:rPr>
        <w:t xml:space="preserve">k) </w:t>
      </w:r>
      <w:r w:rsidRPr="00807E32">
        <w:rPr>
          <w:rFonts w:ascii="Times New Roman" w:hAnsi="Times New Roman" w:cs="Times New Roman"/>
          <w:sz w:val="24"/>
          <w:szCs w:val="24"/>
        </w:rPr>
        <w:tab/>
        <w:t>minimum 3 zdjęcia wykonanej instalacji OZE.</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Warunkiem wypłaty grantu jest stwierdzenie przez Grantodawcę kompletności i poprawności złożonej dokumentacji. W przypadku stwierdzenia uchybień w dokumentacji Grantodawca wzywa Grantobiorcę na piśmie lub pocztą elektroniczną do poprawy lub uzupełnienia dokumentacji w wyznaczonym terminie przez Grantodawcę. </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przypadku stwierdzenia nieprawidłowości w złożonej dokumentacji Grantodawca może wszcząć kontrolę w zakresie i na zasadach określonych w § 6. </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Warunkiem wypłaty grantu jest brak toczącej się w stosunku do Grantobiorcy kontroli określonej w § 6.</w:t>
      </w:r>
    </w:p>
    <w:p w:rsidR="00894DFA" w:rsidRPr="00807E32" w:rsidRDefault="00894DF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toczącego się postępowania kontrolnego lub uzupełniania przez Grantobiorcę dokumentacji data wypłaty grantu określona w § 2 ust. 1 biegnie od daty stwierdzenia przez Grantodawcę poprawności i kompletności wniosku o wypłatę grantu lub daty pozytywnego zakończenia kontroli.</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8</w:t>
      </w:r>
    </w:p>
    <w:p w:rsidR="00894DFA" w:rsidRPr="00807E32" w:rsidRDefault="00894DF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rsidR="00894DFA" w:rsidRPr="00807E32" w:rsidRDefault="00894DF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może wypowiedzieć umowę ze skutkiem natychmiastowym, w przypadku, gdy:</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wyjdą na jaw fakty i okoliczności świadczące o tym, że Grantobiorca w momencie podpisania umowy o powierzenie grantu nie spełniał wymogów Regulaminu wyboru Grantobiorców (lub dokumentu równoważnego);</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w celu uzyskania grantu przedstawił fałszywe lub niepełne oświadczenia lub dokumenty; </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nie zrealizował przedsięwzięcia w terminie wskazanym w § 3 ust 1;</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nie złożył wniosku o wypłatę grantu w terminie wskazanym w § 3 ust 2;</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dokonał realizacji przedsięwzięcia w sposób sprzeczny z warunkami umowy;</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złożył wniosek o wypłatę grantu oraz inne dokumenty, w których zawarł informacje nieodpowiadające stanowi faktycznemu, co zostało potwierdzone protokołem z kontroli określonej w § 6; </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zaprzestał realizacji przedsięwzięcia bądź realizuje je w sposób sprzeczny z postanowieniami niniejszej umowy lub z naruszeniem prawa;</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odmówił poddania się kontroli, utrudnia jej przeprowadzenie lub nie wykonuje zaleceń określonych w protokole pokontrolnym;</w:t>
      </w:r>
    </w:p>
    <w:p w:rsidR="00894DFA" w:rsidRPr="00807E32" w:rsidRDefault="00894DF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odmawia Grantodawcy podania informacji o ilości wyprodukowanej energii z instalacji.</w:t>
      </w:r>
    </w:p>
    <w:p w:rsidR="00894DFA" w:rsidRPr="00807E32" w:rsidRDefault="00894DF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rozwiązania umowy w trybach, o których mowa w ust. 1-2, Grantobiorcy nie przysługuje odszkodowanie.</w:t>
      </w:r>
    </w:p>
    <w:p w:rsidR="00894DFA" w:rsidRPr="00807E32" w:rsidRDefault="00894DF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rozwiązania umowy w trybach, o których mowa w ust 1-2, Grantobiorca ma obowiązek zwrotu całości grantu.</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9</w:t>
      </w:r>
    </w:p>
    <w:p w:rsidR="00894DFA" w:rsidRPr="00807E32" w:rsidRDefault="00894DFA" w:rsidP="00A00FAC">
      <w:pPr>
        <w:pStyle w:val="ListParagraph"/>
        <w:numPr>
          <w:ilvl w:val="0"/>
          <w:numId w:val="16"/>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niewywiązywania się z realizacji umowy Grantobiorca zobowiązuje się do zwrotu całości grantu na rachunek Grantodawcy w terminie 21 dni od dnia doręczenia Grantobiorcy wezwania do zwrotu grantu.</w:t>
      </w:r>
    </w:p>
    <w:p w:rsidR="00894DFA" w:rsidRPr="00807E32" w:rsidRDefault="00894DFA" w:rsidP="00A00FAC">
      <w:pPr>
        <w:pStyle w:val="ListParagraph"/>
        <w:numPr>
          <w:ilvl w:val="0"/>
          <w:numId w:val="16"/>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Procedurę zwrotu grantu określa Ustawa z dnia 27 sierpnia 2009 r. o finansach publicznych (Dz. U. z 2021 r. poz. 305).</w:t>
      </w:r>
    </w:p>
    <w:p w:rsidR="00894DFA" w:rsidRPr="00807E32" w:rsidRDefault="00894DFA" w:rsidP="007A33E7">
      <w:pPr>
        <w:pStyle w:val="ListParagraph"/>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pStyle w:val="ListParagraph"/>
        <w:autoSpaceDE w:val="0"/>
        <w:autoSpaceDN w:val="0"/>
        <w:adjustRightInd w:val="0"/>
        <w:spacing w:after="0" w:line="276" w:lineRule="auto"/>
        <w:ind w:left="0"/>
        <w:jc w:val="center"/>
        <w:rPr>
          <w:rFonts w:ascii="Times New Roman" w:hAnsi="Times New Roman" w:cs="Times New Roman"/>
          <w:b/>
          <w:bCs/>
          <w:sz w:val="24"/>
          <w:szCs w:val="24"/>
        </w:rPr>
      </w:pPr>
      <w:r w:rsidRPr="00807E32">
        <w:rPr>
          <w:rFonts w:ascii="Times New Roman" w:hAnsi="Times New Roman" w:cs="Times New Roman"/>
          <w:b/>
          <w:bCs/>
          <w:sz w:val="24"/>
          <w:szCs w:val="24"/>
        </w:rPr>
        <w:t>§ 10</w:t>
      </w:r>
    </w:p>
    <w:p w:rsidR="00894DFA" w:rsidRPr="00807E32" w:rsidRDefault="00894DFA" w:rsidP="007A33E7">
      <w:pPr>
        <w:spacing w:after="0" w:line="276" w:lineRule="auto"/>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informuję, że:</w:t>
      </w:r>
    </w:p>
    <w:p w:rsidR="00894DFA" w:rsidRPr="00807E32" w:rsidRDefault="00894DFA" w:rsidP="004A17CB">
      <w:pPr>
        <w:numPr>
          <w:ilvl w:val="0"/>
          <w:numId w:val="22"/>
        </w:numPr>
        <w:spacing w:after="0" w:line="276" w:lineRule="auto"/>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 xml:space="preserve">administratorem Pani/Pana danych osobowych jest Wójt Gminy Orla, ul. Mickiewicza 5, 17-106 Orla, adres e-mail: ugorla@orla.pl, tel. 85 730 57 80; </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 xml:space="preserve">kontakt z Inspektorem Ochrony Danych w Urzędzie Gminy Orla możliwy jest pod adresem e-mail: malczyk@togatus.pl lub iod@orla.pl; </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osobowe przetwarzane będą w celu realizacji zadań i obowiązków w szczególności w  toku postępowań, wynikających z przepisów prawa;</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odbiorcami Pani/Pana danych osobowych będą podmioty upoważnione na podstawie przepisów prawa;</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osobowe przechowywane będą przez okres niezbędny do realizacji celów wskazanych  w pkt. 3, nie krócej jednak, niż przez okres wskazany w przepisach wykonawczych do ustawy z dnia 14 lipca 1983 r. o narodowym zasobie archiwalnym i archiwach;</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podanie przez Panią/Pana danych osobowych jest wymogiem ustawowym, w określonych przypadkach zbierane są dodatkowe dane osobowe (np. numery telefonu, adresy poczty elektronicznej e-mail) w celu ułatwienia kontaktu petenta z urzędem i wówczas wymagana jest pisemna zgoda petenta;</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w ramach postępowań prowadzonych na podstawie Ustawy z dnia 14 czerwca 1960 r. Kodeks postępowania administracyjnego posiada Pani/Pan prawo żądania od Administratora dostępu do swoich danych osobowych oraz prawo do ich sprostowania;</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ma Pani/Pan prawo wniesienia skargi do organu nadzorczego – Prezesa Urzędu Ochrony Danych Osobowych;</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nie będą poddane zautomatyzowanemu podejmowaniu decyzji (profilowaniu), polegającego na wykorzystaniu danych osobowych do oceny niektórych czynników osobowych osoby fizycznej, w szczególności: do analizy lub prognozy aspektów dotyczących efektów pracy tej osoby fizycznej, jej sytuacji ekonomicznej, stanu zdrowia, osobistych preferencji, zainteresowań, wiarygodności, zachowania, lokalizacji lub przemieszczania się;</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Administrator nie będzie przetwarzać danych osobowych w innym celu niż cel, w którym dane osobowe zostały zebrane na podstawie przepisów prawa;</w:t>
      </w:r>
    </w:p>
    <w:p w:rsidR="00894DFA" w:rsidRPr="00807E32" w:rsidRDefault="00894DF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mogą być przekazane odbiorcy w państwie trzecim lub organizacji międzynarodowej w związku z umowami międzynarodowymi i zadaniami wynikającymi z ustaw krajowych.</w:t>
      </w:r>
    </w:p>
    <w:p w:rsidR="00894DFA" w:rsidRPr="00807E32" w:rsidRDefault="00894DF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11</w:t>
      </w:r>
    </w:p>
    <w:p w:rsidR="00894DFA" w:rsidRPr="00807E32" w:rsidRDefault="00894DF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Umowa zostaje zawarta na okres realizacji projektu grantowego, a czas jej obowiązywania ustala się do zakończenia okresu trwałości Projektu grantowego.</w:t>
      </w:r>
    </w:p>
    <w:p w:rsidR="00894DFA" w:rsidRPr="00807E32" w:rsidRDefault="00894DF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sprawach spornych bądź nieuregulowanych niniejszą umową zastosowanie mają przepisy Kodeksu Cywilnego. </w:t>
      </w:r>
    </w:p>
    <w:p w:rsidR="00894DFA" w:rsidRPr="00807E32" w:rsidRDefault="00894DF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Wszelkie zmiany i uzupełnienia treści umowy mogą być dokonywane wyłącznie w formie aneksu sporządzonego na piśmie, pod rygorem nieważności. </w:t>
      </w:r>
    </w:p>
    <w:p w:rsidR="00894DFA" w:rsidRPr="00807E32" w:rsidRDefault="00894DF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Jeżeli strony nie dojdą do porozumienia, spory będą poddane rozstrzygnięciu przez sąd powszechny, właściwy dla siedziby Grantodawcy. </w:t>
      </w:r>
    </w:p>
    <w:p w:rsidR="00894DFA" w:rsidRPr="00807E32" w:rsidRDefault="00894DF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Umowę sporządzono w 3 jednobrzmiących egzemplarzach, w tym 1 egz. otrzymuje Grantobiorca, a 2 egz. Grantodawca.</w:t>
      </w: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both"/>
        <w:rPr>
          <w:rFonts w:ascii="Times New Roman" w:hAnsi="Times New Roman" w:cs="Times New Roman"/>
          <w:sz w:val="24"/>
          <w:szCs w:val="24"/>
        </w:rPr>
      </w:pPr>
    </w:p>
    <w:p w:rsidR="00894DFA" w:rsidRPr="00807E32" w:rsidRDefault="00894DFA" w:rsidP="007A33E7">
      <w:pPr>
        <w:autoSpaceDE w:val="0"/>
        <w:autoSpaceDN w:val="0"/>
        <w:adjustRightInd w:val="0"/>
        <w:spacing w:after="0" w:line="276" w:lineRule="auto"/>
        <w:jc w:val="both"/>
        <w:rPr>
          <w:rFonts w:ascii="Times New Roman" w:hAnsi="Times New Roman" w:cs="Times New Roman"/>
          <w:b/>
          <w:bCs/>
          <w:sz w:val="24"/>
          <w:szCs w:val="24"/>
        </w:rPr>
      </w:pPr>
      <w:r w:rsidRPr="00807E32">
        <w:rPr>
          <w:rFonts w:ascii="Times New Roman" w:hAnsi="Times New Roman" w:cs="Times New Roman"/>
          <w:b/>
          <w:bCs/>
          <w:sz w:val="24"/>
          <w:szCs w:val="24"/>
        </w:rPr>
        <w:tab/>
        <w:t>Grantobiorca</w:t>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t>Grantodawca</w:t>
      </w:r>
    </w:p>
    <w:sectPr w:rsidR="00894DFA" w:rsidRPr="00807E32" w:rsidSect="00800B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FA" w:rsidRDefault="00894DFA" w:rsidP="00B25FEE">
      <w:pPr>
        <w:spacing w:after="0" w:line="240" w:lineRule="auto"/>
      </w:pPr>
      <w:r>
        <w:separator/>
      </w:r>
    </w:p>
  </w:endnote>
  <w:endnote w:type="continuationSeparator" w:id="0">
    <w:p w:rsidR="00894DFA" w:rsidRDefault="00894DFA" w:rsidP="00B25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FA" w:rsidRDefault="00894DFA">
    <w:pPr>
      <w:pStyle w:val="Footer"/>
      <w:jc w:val="center"/>
    </w:pPr>
    <w:fldSimple w:instr="PAGE   \* MERGEFORMAT">
      <w:r>
        <w:rPr>
          <w:noProof/>
        </w:rPr>
        <w:t>10</w:t>
      </w:r>
    </w:fldSimple>
  </w:p>
  <w:p w:rsidR="00894DFA" w:rsidRDefault="00894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FA" w:rsidRDefault="00894DFA" w:rsidP="00B25FEE">
      <w:pPr>
        <w:spacing w:after="0" w:line="240" w:lineRule="auto"/>
      </w:pPr>
      <w:r>
        <w:separator/>
      </w:r>
    </w:p>
  </w:footnote>
  <w:footnote w:type="continuationSeparator" w:id="0">
    <w:p w:rsidR="00894DFA" w:rsidRDefault="00894DFA" w:rsidP="00B25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FA" w:rsidRDefault="00894D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8.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4DA"/>
    <w:multiLevelType w:val="hybridMultilevel"/>
    <w:tmpl w:val="AE1E392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50375FD"/>
    <w:multiLevelType w:val="hybridMultilevel"/>
    <w:tmpl w:val="56C439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10647584"/>
    <w:multiLevelType w:val="hybridMultilevel"/>
    <w:tmpl w:val="2F7ADE08"/>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190D41AF"/>
    <w:multiLevelType w:val="multilevel"/>
    <w:tmpl w:val="B840E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75432F"/>
    <w:multiLevelType w:val="hybridMultilevel"/>
    <w:tmpl w:val="E156283E"/>
    <w:lvl w:ilvl="0" w:tplc="368E2D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946AA0"/>
    <w:multiLevelType w:val="multilevel"/>
    <w:tmpl w:val="2EDAAE3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166F46"/>
    <w:multiLevelType w:val="hybridMultilevel"/>
    <w:tmpl w:val="8992073C"/>
    <w:lvl w:ilvl="0" w:tplc="0000001C">
      <w:start w:val="1"/>
      <w:numFmt w:val="decimal"/>
      <w:lvlText w:val="%1)"/>
      <w:lvlJc w:val="left"/>
      <w:pPr>
        <w:tabs>
          <w:tab w:val="num" w:pos="360"/>
        </w:tabs>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67B5512"/>
    <w:multiLevelType w:val="hybridMultilevel"/>
    <w:tmpl w:val="A35EEC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8B7085"/>
    <w:multiLevelType w:val="hybridMultilevel"/>
    <w:tmpl w:val="0668074C"/>
    <w:lvl w:ilvl="0" w:tplc="0415000F">
      <w:start w:val="1"/>
      <w:numFmt w:val="decimal"/>
      <w:lvlText w:val="%1."/>
      <w:lvlJc w:val="left"/>
      <w:pPr>
        <w:ind w:left="720" w:hanging="360"/>
      </w:pPr>
      <w:rPr>
        <w:rFonts w:hint="default"/>
      </w:rPr>
    </w:lvl>
    <w:lvl w:ilvl="1" w:tplc="547EC28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4D3B50"/>
    <w:multiLevelType w:val="hybridMultilevel"/>
    <w:tmpl w:val="C8EED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0A66BF9"/>
    <w:multiLevelType w:val="hybridMultilevel"/>
    <w:tmpl w:val="9426E922"/>
    <w:lvl w:ilvl="0" w:tplc="8B06CD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9943C2"/>
    <w:multiLevelType w:val="multilevel"/>
    <w:tmpl w:val="8B32A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042A37"/>
    <w:multiLevelType w:val="hybridMultilevel"/>
    <w:tmpl w:val="01DCABEC"/>
    <w:lvl w:ilvl="0" w:tplc="01D80092">
      <w:start w:val="1"/>
      <w:numFmt w:val="bullet"/>
      <w:lvlText w:val=""/>
      <w:lvlJc w:val="left"/>
      <w:pPr>
        <w:tabs>
          <w:tab w:val="num" w:pos="1080"/>
        </w:tabs>
        <w:ind w:left="1080" w:hanging="360"/>
      </w:pPr>
      <w:rPr>
        <w:rFonts w:ascii="Symbol" w:hAnsi="Symbol" w:hint="default"/>
        <w:b/>
        <w:bCs/>
        <w:i w:val="0"/>
        <w:iCs w:val="0"/>
        <w:color w:val="auto"/>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3">
    <w:nsid w:val="468F2BF2"/>
    <w:multiLevelType w:val="hybridMultilevel"/>
    <w:tmpl w:val="40BCC2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313850"/>
    <w:multiLevelType w:val="hybridMultilevel"/>
    <w:tmpl w:val="24486A94"/>
    <w:lvl w:ilvl="0" w:tplc="DE0AB83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4E9A2963"/>
    <w:multiLevelType w:val="hybridMultilevel"/>
    <w:tmpl w:val="FEE2C3C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53400ECB"/>
    <w:multiLevelType w:val="hybridMultilevel"/>
    <w:tmpl w:val="4EDEFF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5AF70DB7"/>
    <w:multiLevelType w:val="hybridMultilevel"/>
    <w:tmpl w:val="D07A900A"/>
    <w:lvl w:ilvl="0" w:tplc="F26469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0B41D01"/>
    <w:multiLevelType w:val="hybridMultilevel"/>
    <w:tmpl w:val="EDD2291C"/>
    <w:lvl w:ilvl="0" w:tplc="EC4A77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2BC0DE1"/>
    <w:multiLevelType w:val="hybridMultilevel"/>
    <w:tmpl w:val="3C3ACBE4"/>
    <w:lvl w:ilvl="0" w:tplc="7E6A33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C64914"/>
    <w:multiLevelType w:val="hybridMultilevel"/>
    <w:tmpl w:val="D7D478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5470628"/>
    <w:multiLevelType w:val="hybridMultilevel"/>
    <w:tmpl w:val="6512BDA2"/>
    <w:lvl w:ilvl="0" w:tplc="3E6AD3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7873B43"/>
    <w:multiLevelType w:val="hybridMultilevel"/>
    <w:tmpl w:val="8B32A7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A2115E4"/>
    <w:multiLevelType w:val="hybridMultilevel"/>
    <w:tmpl w:val="119CECD4"/>
    <w:lvl w:ilvl="0" w:tplc="D8B07F16">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6A554B"/>
    <w:multiLevelType w:val="hybridMultilevel"/>
    <w:tmpl w:val="EC4CD7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0"/>
  </w:num>
  <w:num w:numId="2">
    <w:abstractNumId w:val="13"/>
  </w:num>
  <w:num w:numId="3">
    <w:abstractNumId w:val="22"/>
  </w:num>
  <w:num w:numId="4">
    <w:abstractNumId w:val="8"/>
  </w:num>
  <w:num w:numId="5">
    <w:abstractNumId w:val="0"/>
  </w:num>
  <w:num w:numId="6">
    <w:abstractNumId w:val="16"/>
  </w:num>
  <w:num w:numId="7">
    <w:abstractNumId w:val="24"/>
  </w:num>
  <w:num w:numId="8">
    <w:abstractNumId w:val="4"/>
  </w:num>
  <w:num w:numId="9">
    <w:abstractNumId w:val="18"/>
  </w:num>
  <w:num w:numId="10">
    <w:abstractNumId w:val="10"/>
  </w:num>
  <w:num w:numId="11">
    <w:abstractNumId w:val="15"/>
  </w:num>
  <w:num w:numId="12">
    <w:abstractNumId w:val="7"/>
  </w:num>
  <w:num w:numId="13">
    <w:abstractNumId w:val="17"/>
  </w:num>
  <w:num w:numId="14">
    <w:abstractNumId w:val="1"/>
  </w:num>
  <w:num w:numId="15">
    <w:abstractNumId w:val="9"/>
  </w:num>
  <w:num w:numId="16">
    <w:abstractNumId w:val="19"/>
  </w:num>
  <w:num w:numId="17">
    <w:abstractNumId w:val="21"/>
  </w:num>
  <w:num w:numId="18">
    <w:abstractNumId w:val="23"/>
  </w:num>
  <w:num w:numId="19">
    <w:abstractNumId w:val="14"/>
  </w:num>
  <w:num w:numId="20">
    <w:abstractNumId w:val="2"/>
  </w:num>
  <w:num w:numId="21">
    <w:abstractNumId w:val="6"/>
  </w:num>
  <w:num w:numId="22">
    <w:abstractNumId w:val="5"/>
  </w:num>
  <w:num w:numId="23">
    <w:abstractNumId w:val="3"/>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066"/>
    <w:rsid w:val="000634C2"/>
    <w:rsid w:val="00077266"/>
    <w:rsid w:val="000E5014"/>
    <w:rsid w:val="000F4E8E"/>
    <w:rsid w:val="001708AF"/>
    <w:rsid w:val="001A1899"/>
    <w:rsid w:val="001E7841"/>
    <w:rsid w:val="001F4875"/>
    <w:rsid w:val="00232017"/>
    <w:rsid w:val="00266DEE"/>
    <w:rsid w:val="002927CC"/>
    <w:rsid w:val="002B64B0"/>
    <w:rsid w:val="002E6337"/>
    <w:rsid w:val="002F2034"/>
    <w:rsid w:val="00327500"/>
    <w:rsid w:val="00334052"/>
    <w:rsid w:val="0033614D"/>
    <w:rsid w:val="003A2AE8"/>
    <w:rsid w:val="003B13C3"/>
    <w:rsid w:val="00421B76"/>
    <w:rsid w:val="00446222"/>
    <w:rsid w:val="00466A48"/>
    <w:rsid w:val="0047539F"/>
    <w:rsid w:val="004A17CB"/>
    <w:rsid w:val="004D1066"/>
    <w:rsid w:val="004D2F2C"/>
    <w:rsid w:val="00521A1B"/>
    <w:rsid w:val="00527E28"/>
    <w:rsid w:val="00583DEF"/>
    <w:rsid w:val="00591471"/>
    <w:rsid w:val="005B3CDD"/>
    <w:rsid w:val="005F3688"/>
    <w:rsid w:val="00615DA1"/>
    <w:rsid w:val="0064409F"/>
    <w:rsid w:val="0066565E"/>
    <w:rsid w:val="00683584"/>
    <w:rsid w:val="006D39FF"/>
    <w:rsid w:val="006F61B8"/>
    <w:rsid w:val="0070698F"/>
    <w:rsid w:val="00734953"/>
    <w:rsid w:val="0074255B"/>
    <w:rsid w:val="00786F85"/>
    <w:rsid w:val="007A33E7"/>
    <w:rsid w:val="007C756F"/>
    <w:rsid w:val="00800B87"/>
    <w:rsid w:val="00807E32"/>
    <w:rsid w:val="00850BCF"/>
    <w:rsid w:val="008700FD"/>
    <w:rsid w:val="00883CA0"/>
    <w:rsid w:val="0089344E"/>
    <w:rsid w:val="00894DFA"/>
    <w:rsid w:val="008C14E7"/>
    <w:rsid w:val="008E7A06"/>
    <w:rsid w:val="00921FF1"/>
    <w:rsid w:val="009659B6"/>
    <w:rsid w:val="00974399"/>
    <w:rsid w:val="009A1111"/>
    <w:rsid w:val="009F4F6E"/>
    <w:rsid w:val="00A00FAC"/>
    <w:rsid w:val="00A124BC"/>
    <w:rsid w:val="00A20F1A"/>
    <w:rsid w:val="00AD0B8A"/>
    <w:rsid w:val="00AF6ED0"/>
    <w:rsid w:val="00B25FEE"/>
    <w:rsid w:val="00B31204"/>
    <w:rsid w:val="00B50A9A"/>
    <w:rsid w:val="00B8759C"/>
    <w:rsid w:val="00BA0719"/>
    <w:rsid w:val="00BB680B"/>
    <w:rsid w:val="00BC38BA"/>
    <w:rsid w:val="00BC611D"/>
    <w:rsid w:val="00C51A53"/>
    <w:rsid w:val="00C83E37"/>
    <w:rsid w:val="00CA7E09"/>
    <w:rsid w:val="00CC7E59"/>
    <w:rsid w:val="00CF28CF"/>
    <w:rsid w:val="00D04830"/>
    <w:rsid w:val="00D14750"/>
    <w:rsid w:val="00DB2235"/>
    <w:rsid w:val="00DE4763"/>
    <w:rsid w:val="00EA16CD"/>
    <w:rsid w:val="00EB0CDC"/>
    <w:rsid w:val="00EE1177"/>
    <w:rsid w:val="00EE228F"/>
    <w:rsid w:val="00EE24E2"/>
    <w:rsid w:val="00EE3DD5"/>
    <w:rsid w:val="00EE4CAB"/>
    <w:rsid w:val="00F25E43"/>
    <w:rsid w:val="00F37C75"/>
    <w:rsid w:val="00FA6DFD"/>
    <w:rsid w:val="00FB7022"/>
    <w:rsid w:val="00FE18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1066"/>
    <w:pPr>
      <w:ind w:left="720"/>
    </w:pPr>
  </w:style>
  <w:style w:type="paragraph" w:styleId="Header">
    <w:name w:val="header"/>
    <w:basedOn w:val="Normal"/>
    <w:link w:val="HeaderChar"/>
    <w:uiPriority w:val="99"/>
    <w:rsid w:val="00B25FE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5FEE"/>
  </w:style>
  <w:style w:type="paragraph" w:styleId="Footer">
    <w:name w:val="footer"/>
    <w:basedOn w:val="Normal"/>
    <w:link w:val="FooterChar"/>
    <w:uiPriority w:val="99"/>
    <w:rsid w:val="00B25FE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5FEE"/>
  </w:style>
  <w:style w:type="character" w:styleId="Hyperlink">
    <w:name w:val="Hyperlink"/>
    <w:basedOn w:val="DefaultParagraphFont"/>
    <w:uiPriority w:val="99"/>
    <w:rsid w:val="004A17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3512</Words>
  <Characters>21078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powierzenie grantu</dc:title>
  <dc:subject/>
  <dc:creator>Konrad cz</dc:creator>
  <cp:keywords/>
  <dc:description/>
  <cp:lastModifiedBy>USER</cp:lastModifiedBy>
  <cp:revision>2</cp:revision>
  <cp:lastPrinted>2021-06-30T07:09:00Z</cp:lastPrinted>
  <dcterms:created xsi:type="dcterms:W3CDTF">2021-07-16T11:30:00Z</dcterms:created>
  <dcterms:modified xsi:type="dcterms:W3CDTF">2021-07-16T11:30:00Z</dcterms:modified>
</cp:coreProperties>
</file>